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Обращений граждан за период 2016 - 2017 учебный год не поступало</w:t>
      </w:r>
    </w:p>
    <w:p w:rsid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Обращений за период с сентября 2017 года по январь 2018 года не поступало</w:t>
      </w:r>
    </w:p>
    <w:p w:rsid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С наиболее актуальными обращениями граждан и ответами на них Вы можете ознакомиться на сайте управления образования и науки Тамбовской области «Ответы на обращения граждан»</w:t>
      </w:r>
    </w:p>
    <w:p w:rsid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F49CF">
        <w:rPr>
          <w:rFonts w:ascii="Times New Roman" w:hAnsi="Times New Roman" w:cs="Times New Roman"/>
          <w:color w:val="FF0000"/>
          <w:sz w:val="28"/>
          <w:szCs w:val="28"/>
        </w:rPr>
        <w:t>Наиболее часто задаваемые вопросы.</w:t>
      </w:r>
      <w:bookmarkStart w:id="0" w:name="_GoBack"/>
      <w:bookmarkEnd w:id="0"/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9CF">
        <w:rPr>
          <w:rFonts w:ascii="Times New Roman" w:hAnsi="Times New Roman" w:cs="Times New Roman"/>
          <w:b/>
          <w:sz w:val="28"/>
          <w:szCs w:val="28"/>
        </w:rPr>
        <w:t xml:space="preserve"> Вопрос: Какие документы необходимы для приема ребенка в ДОУ?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Ответ: Перечень необходимых документов для формирования личного дела ребенка: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•      направление </w:t>
      </w:r>
      <w:proofErr w:type="gramStart"/>
      <w:r w:rsidRPr="009F49CF">
        <w:rPr>
          <w:rFonts w:ascii="Times New Roman" w:hAnsi="Times New Roman" w:cs="Times New Roman"/>
          <w:sz w:val="28"/>
          <w:szCs w:val="28"/>
        </w:rPr>
        <w:t>управления дошкольного образования администрации города Тамбова</w:t>
      </w:r>
      <w:proofErr w:type="gramEnd"/>
      <w:r w:rsidRPr="009F49CF">
        <w:rPr>
          <w:rFonts w:ascii="Times New Roman" w:hAnsi="Times New Roman" w:cs="Times New Roman"/>
          <w:sz w:val="28"/>
          <w:szCs w:val="28"/>
        </w:rPr>
        <w:t>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заявление одного из родителей ребёнка (законных представителей);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копия    документа,   удостоверяющего  личность   одного из родителей (законных представителей) ребенка;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копия свидетельства о рождении ребенка;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копия свидетельства о регистрации по месту жительства ребенка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•      документы, подтверждающие льготу по оплате содержания ребенка в ДОУ;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полис обязательного медицинского страхования ребенка;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49CF">
        <w:rPr>
          <w:rFonts w:ascii="Times New Roman" w:hAnsi="Times New Roman" w:cs="Times New Roman"/>
          <w:sz w:val="28"/>
          <w:szCs w:val="28"/>
        </w:rPr>
        <w:t>•      медицинское заключение о состоянии здоровья ребёнка (медицинская карта.</w:t>
      </w:r>
      <w:proofErr w:type="gramEnd"/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9CF">
        <w:rPr>
          <w:rFonts w:ascii="Times New Roman" w:hAnsi="Times New Roman" w:cs="Times New Roman"/>
          <w:b/>
          <w:sz w:val="28"/>
          <w:szCs w:val="28"/>
        </w:rPr>
        <w:t>Вопрос.  Как подготовить ребенка к поступлению в детский сад?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Ответ: Приход ребенка в детский сад может стать для него радостным событием в его жизни, если родители вовремя ему помогут, а для этого необходимо знать несколько правил: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  приучайте ребенка к режиму детского сада;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   постарайтесь    приблизить         домашний  рацион       питания      к рациону детского сада. Исключите из питания ребенка протертую пищу;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   учите управляться с одеждой самостоятельно;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•         воспитывайте культурно-гигиенические навыки.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9CF">
        <w:rPr>
          <w:rFonts w:ascii="Times New Roman" w:hAnsi="Times New Roman" w:cs="Times New Roman"/>
          <w:b/>
          <w:sz w:val="28"/>
          <w:szCs w:val="28"/>
        </w:rPr>
        <w:t>Вопрос: Какие категории граждан имеют льготы по оплате за детский сад?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lastRenderedPageBreak/>
        <w:t>Ответ: На основании постановления администрации города Тамбова №2112 «Об установлении ежемесячного размера платы, взимаемой с родителей (законных представителей) за присмотр и уход за ребенком, в муниципальных дошкольных образовательных организациях города Тамбова»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учредителем снижен размер родительской платы на 50% семьям воспитанников, у которых среднедушевой доход семьи ниже действующей величины прожиточного минимума, установленного в целом по Тамбовской области.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   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образования.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       Многодетным семьям предоставляется 70-процентная скидка по оплате, взимаемой с родителей (законных представителей) за содержание детей в образовательных учреждениях, реализующих основную общеобразовательную программу дошкольного образования в соответствии с Законом Тамбовской области от 26.05.2011 №11-З «О социальной поддержке многодетных семей в Тамбовской области».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9CF">
        <w:rPr>
          <w:rFonts w:ascii="Times New Roman" w:hAnsi="Times New Roman" w:cs="Times New Roman"/>
          <w:b/>
          <w:sz w:val="28"/>
          <w:szCs w:val="28"/>
        </w:rPr>
        <w:t>Вопрос: По какой программе осуществляется обучение в детском саду?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b/>
          <w:sz w:val="28"/>
          <w:szCs w:val="28"/>
        </w:rPr>
        <w:t>Ответ: Наш детский сад работает по основной  общеобразовательной</w:t>
      </w:r>
      <w:r w:rsidRPr="009F49CF">
        <w:rPr>
          <w:rFonts w:ascii="Times New Roman" w:hAnsi="Times New Roman" w:cs="Times New Roman"/>
          <w:sz w:val="28"/>
          <w:szCs w:val="28"/>
        </w:rPr>
        <w:t xml:space="preserve"> программе дошкольного образования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Обучение и воспитание в Детском саду ведется на русском языке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Срок освоения программы 5,5 лет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форма обучения — очная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программы дошкольного образования «ОТ РОЖДЕНИЯ ДО ШКОЛЫ»./ Под ред. Н. Е. </w:t>
      </w:r>
      <w:proofErr w:type="spellStart"/>
      <w:r w:rsidRPr="009F49C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F49CF">
        <w:rPr>
          <w:rFonts w:ascii="Times New Roman" w:hAnsi="Times New Roman" w:cs="Times New Roman"/>
          <w:sz w:val="28"/>
          <w:szCs w:val="28"/>
        </w:rPr>
        <w:t>, Т. С. Комаровой, М. А. Васильевой. — М.: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</w:t>
      </w:r>
      <w:proofErr w:type="gramStart"/>
      <w:r w:rsidRPr="009F49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F49CF">
        <w:rPr>
          <w:rFonts w:ascii="Times New Roman" w:hAnsi="Times New Roman" w:cs="Times New Roman"/>
          <w:sz w:val="28"/>
          <w:szCs w:val="28"/>
        </w:rPr>
        <w:t xml:space="preserve"> Более подробную информацию Вы найдете на странице Образование .</w:t>
      </w:r>
    </w:p>
    <w:p w:rsid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9CF">
        <w:rPr>
          <w:rFonts w:ascii="Times New Roman" w:hAnsi="Times New Roman" w:cs="Times New Roman"/>
          <w:b/>
          <w:sz w:val="28"/>
          <w:szCs w:val="28"/>
        </w:rPr>
        <w:t>Вопрос: Какие дополнительные платные образовательные услуги реализует ДОУ?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Ответ: В нашем дошкольном образовательном учреждении реализуются следующие дополнительные платные образовательные услуги: «</w:t>
      </w:r>
      <w:proofErr w:type="spellStart"/>
      <w:r w:rsidRPr="009F49CF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9F49C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F49CF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9F49CF">
        <w:rPr>
          <w:rFonts w:ascii="Times New Roman" w:hAnsi="Times New Roman" w:cs="Times New Roman"/>
          <w:sz w:val="28"/>
          <w:szCs w:val="28"/>
        </w:rPr>
        <w:t>», «Обучение хореографии», «Обучение рисованию»., «Обучение английскому языку» Более подробную информацию Вы найдете на странице Дополнительные образовательные услуги</w:t>
      </w:r>
      <w:proofErr w:type="gramStart"/>
      <w:r w:rsidRPr="009F49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49CF" w:rsidRPr="009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CF"/>
    <w:rsid w:val="00306BC7"/>
    <w:rsid w:val="00585975"/>
    <w:rsid w:val="009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2018-02-07T14:21:00Z</dcterms:created>
  <dcterms:modified xsi:type="dcterms:W3CDTF">2018-02-07T14:24:00Z</dcterms:modified>
</cp:coreProperties>
</file>